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3396A" w14:textId="121F5C02" w:rsidR="004A7848" w:rsidRPr="00E80839" w:rsidRDefault="004A7848">
      <w:pPr>
        <w:rPr>
          <w:sz w:val="22"/>
          <w:szCs w:val="22"/>
        </w:rPr>
      </w:pPr>
      <w:r w:rsidRPr="00E80839">
        <w:rPr>
          <w:sz w:val="22"/>
          <w:szCs w:val="22"/>
          <w:highlight w:val="yellow"/>
        </w:rPr>
        <w:t xml:space="preserve">Deadlines </w:t>
      </w:r>
      <w:r w:rsidR="00802FC6">
        <w:rPr>
          <w:sz w:val="22"/>
          <w:szCs w:val="22"/>
          <w:highlight w:val="yellow"/>
        </w:rPr>
        <w:t xml:space="preserve">are </w:t>
      </w:r>
      <w:r w:rsidRPr="00E80839">
        <w:rPr>
          <w:sz w:val="22"/>
          <w:szCs w:val="22"/>
          <w:highlight w:val="yellow"/>
        </w:rPr>
        <w:t>highlighted</w:t>
      </w:r>
      <w:r w:rsidR="00802FC6">
        <w:rPr>
          <w:sz w:val="22"/>
          <w:szCs w:val="22"/>
        </w:rPr>
        <w:t xml:space="preserve">, </w:t>
      </w:r>
      <w:r w:rsidR="00474EBF">
        <w:rPr>
          <w:sz w:val="22"/>
          <w:szCs w:val="22"/>
        </w:rPr>
        <w:t>if not explicitly stated</w:t>
      </w:r>
      <w:proofErr w:type="gramStart"/>
      <w:r w:rsidR="00474EBF">
        <w:rPr>
          <w:sz w:val="22"/>
          <w:szCs w:val="22"/>
        </w:rPr>
        <w:t>,</w:t>
      </w:r>
      <w:r w:rsidR="009717E3">
        <w:rPr>
          <w:sz w:val="22"/>
          <w:szCs w:val="22"/>
        </w:rPr>
        <w:t xml:space="preserve"> </w:t>
      </w:r>
      <w:r w:rsidR="00802FC6">
        <w:rPr>
          <w:sz w:val="22"/>
          <w:szCs w:val="22"/>
        </w:rPr>
        <w:t>it is</w:t>
      </w:r>
      <w:proofErr w:type="gramEnd"/>
      <w:r w:rsidR="00802FC6">
        <w:rPr>
          <w:sz w:val="22"/>
          <w:szCs w:val="22"/>
        </w:rPr>
        <w:t xml:space="preserve"> the </w:t>
      </w:r>
      <w:r w:rsidR="00C3777D">
        <w:rPr>
          <w:sz w:val="22"/>
          <w:szCs w:val="22"/>
        </w:rPr>
        <w:t>Full</w:t>
      </w:r>
      <w:r w:rsidR="00474EBF">
        <w:rPr>
          <w:sz w:val="22"/>
          <w:szCs w:val="22"/>
        </w:rPr>
        <w:t xml:space="preserve"> </w:t>
      </w:r>
      <w:r w:rsidR="00C3777D">
        <w:rPr>
          <w:sz w:val="22"/>
          <w:szCs w:val="22"/>
        </w:rPr>
        <w:t>A</w:t>
      </w:r>
      <w:r w:rsidR="00474EBF">
        <w:rPr>
          <w:sz w:val="22"/>
          <w:szCs w:val="22"/>
        </w:rPr>
        <w:t>pplication deadline is</w:t>
      </w:r>
      <w:r w:rsidR="00802FC6">
        <w:rPr>
          <w:sz w:val="22"/>
          <w:szCs w:val="22"/>
        </w:rPr>
        <w:t xml:space="preserve"> </w:t>
      </w:r>
      <w:r w:rsidR="00474EBF" w:rsidRPr="003C136D">
        <w:rPr>
          <w:b/>
          <w:bCs/>
          <w:sz w:val="22"/>
          <w:szCs w:val="22"/>
        </w:rPr>
        <w:t>August 3</w:t>
      </w:r>
      <w:r w:rsidR="00474EBF" w:rsidRPr="003C136D">
        <w:rPr>
          <w:b/>
          <w:bCs/>
          <w:sz w:val="22"/>
          <w:szCs w:val="22"/>
          <w:vertAlign w:val="superscript"/>
        </w:rPr>
        <w:t>rd</w:t>
      </w:r>
      <w:r w:rsidR="00C3777D" w:rsidRPr="003C136D">
        <w:rPr>
          <w:b/>
          <w:bCs/>
          <w:sz w:val="22"/>
          <w:szCs w:val="22"/>
        </w:rPr>
        <w:t xml:space="preserve">, </w:t>
      </w:r>
      <w:r w:rsidR="005920EF" w:rsidRPr="003C136D">
        <w:rPr>
          <w:b/>
          <w:bCs/>
          <w:sz w:val="22"/>
          <w:szCs w:val="22"/>
        </w:rPr>
        <w:t>2026,</w:t>
      </w:r>
      <w:r w:rsidR="00802FC6">
        <w:rPr>
          <w:b/>
          <w:bCs/>
          <w:sz w:val="22"/>
          <w:szCs w:val="22"/>
        </w:rPr>
        <w:t xml:space="preserve"> at 5 PM.</w:t>
      </w:r>
    </w:p>
    <w:p w14:paraId="35B18A5D" w14:textId="1D1CB4BB" w:rsidR="00C50BA8" w:rsidRPr="00E80839" w:rsidRDefault="00051A38" w:rsidP="00C50BA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80839">
        <w:rPr>
          <w:sz w:val="22"/>
          <w:szCs w:val="22"/>
        </w:rPr>
        <w:t xml:space="preserve">Review and incorporate OIPI (Central Office) and VDOT/DRPT (District) Pre-Application Feedback in the </w:t>
      </w:r>
      <w:r w:rsidR="004A7848" w:rsidRPr="00E80839">
        <w:rPr>
          <w:sz w:val="22"/>
          <w:szCs w:val="22"/>
        </w:rPr>
        <w:t>Pre-</w:t>
      </w:r>
      <w:r w:rsidRPr="00E80839">
        <w:rPr>
          <w:sz w:val="22"/>
          <w:szCs w:val="22"/>
        </w:rPr>
        <w:t>Screening Forms</w:t>
      </w:r>
      <w:r w:rsidR="004A7848" w:rsidRPr="00E80839">
        <w:rPr>
          <w:sz w:val="22"/>
          <w:szCs w:val="22"/>
        </w:rPr>
        <w:t xml:space="preserve"> into the Full Application</w:t>
      </w:r>
      <w:r w:rsidR="00C50BA8" w:rsidRPr="00E80839">
        <w:rPr>
          <w:sz w:val="22"/>
          <w:szCs w:val="22"/>
        </w:rPr>
        <w:t xml:space="preserve">. Contact </w:t>
      </w:r>
      <w:hyperlink r:id="rId7" w:anchor="/about/smart-scale" w:history="1">
        <w:r w:rsidR="00C50BA8" w:rsidRPr="00E80839">
          <w:rPr>
            <w:rStyle w:val="Hyperlink"/>
            <w:sz w:val="22"/>
            <w:szCs w:val="22"/>
          </w:rPr>
          <w:t>your POC</w:t>
        </w:r>
      </w:hyperlink>
      <w:r w:rsidR="00C50BA8" w:rsidRPr="00E80839">
        <w:rPr>
          <w:sz w:val="22"/>
          <w:szCs w:val="22"/>
        </w:rPr>
        <w:t xml:space="preserve"> with questions.</w:t>
      </w:r>
    </w:p>
    <w:p w14:paraId="76BB5D87" w14:textId="0672F66B" w:rsidR="009717E3" w:rsidRDefault="009717E3" w:rsidP="00E9761A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Confirm HPP-Eligibility with POC. If applicable, </w:t>
      </w:r>
      <w:hyperlink r:id="rId8" w:history="1">
        <w:r w:rsidRPr="009717E3">
          <w:rPr>
            <w:rStyle w:val="Hyperlink"/>
            <w:b/>
            <w:bCs/>
            <w:sz w:val="22"/>
            <w:szCs w:val="22"/>
          </w:rPr>
          <w:t xml:space="preserve">SS05 Phasing Justification Approval </w:t>
        </w:r>
      </w:hyperlink>
      <w:hyperlink r:id="rId9" w:history="1">
        <w:r w:rsidRPr="009717E3">
          <w:rPr>
            <w:rStyle w:val="Hyperlink"/>
            <w:b/>
            <w:bCs/>
            <w:sz w:val="22"/>
            <w:szCs w:val="22"/>
          </w:rPr>
          <w:t>Form</w:t>
        </w:r>
      </w:hyperlink>
      <w:r>
        <w:rPr>
          <w:sz w:val="22"/>
          <w:szCs w:val="22"/>
        </w:rPr>
        <w:t xml:space="preserve"> b</w:t>
      </w:r>
      <w:r w:rsidRPr="00E80839">
        <w:rPr>
          <w:sz w:val="22"/>
          <w:szCs w:val="22"/>
        </w:rPr>
        <w:t xml:space="preserve">y </w:t>
      </w:r>
      <w:r w:rsidRPr="00E80839">
        <w:rPr>
          <w:sz w:val="22"/>
          <w:szCs w:val="22"/>
          <w:highlight w:val="yellow"/>
        </w:rPr>
        <w:t xml:space="preserve">June </w:t>
      </w:r>
      <w:r>
        <w:rPr>
          <w:sz w:val="22"/>
          <w:szCs w:val="22"/>
          <w:highlight w:val="yellow"/>
        </w:rPr>
        <w:t>17</w:t>
      </w:r>
      <w:r w:rsidRPr="00E80839">
        <w:rPr>
          <w:sz w:val="22"/>
          <w:szCs w:val="22"/>
          <w:highlight w:val="yellow"/>
          <w:vertAlign w:val="superscript"/>
        </w:rPr>
        <w:t>th</w:t>
      </w:r>
    </w:p>
    <w:p w14:paraId="04C0A0B8" w14:textId="36E7D3F6" w:rsidR="00480C35" w:rsidRPr="00474EBF" w:rsidRDefault="00480C35" w:rsidP="00E9761A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474EBF">
        <w:rPr>
          <w:sz w:val="22"/>
          <w:szCs w:val="22"/>
        </w:rPr>
        <w:t>Application Validation by SMART Portal Pearl</w:t>
      </w:r>
      <w:r w:rsidR="00C50BA8" w:rsidRPr="00474EBF">
        <w:rPr>
          <w:sz w:val="22"/>
          <w:szCs w:val="22"/>
        </w:rPr>
        <w:t xml:space="preserve"> </w:t>
      </w:r>
      <w:r w:rsidR="00E80839" w:rsidRPr="00474EBF">
        <w:rPr>
          <w:sz w:val="22"/>
          <w:szCs w:val="22"/>
        </w:rPr>
        <w:t>Heading</w:t>
      </w:r>
    </w:p>
    <w:p w14:paraId="68784EFC" w14:textId="7BE74D45" w:rsidR="00E9761A" w:rsidRPr="00E80839" w:rsidRDefault="00480C35" w:rsidP="00E9761A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E80839">
        <w:rPr>
          <w:sz w:val="22"/>
          <w:szCs w:val="22"/>
        </w:rPr>
        <w:t>Features</w:t>
      </w:r>
    </w:p>
    <w:p w14:paraId="36A4B4C0" w14:textId="67175ADD" w:rsidR="004A7848" w:rsidRPr="00E80839" w:rsidRDefault="00E80839" w:rsidP="004A7848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00E80839">
        <w:rPr>
          <w:sz w:val="22"/>
          <w:szCs w:val="22"/>
        </w:rPr>
        <w:t xml:space="preserve">By </w:t>
      </w:r>
      <w:r w:rsidRPr="00E80839">
        <w:rPr>
          <w:sz w:val="22"/>
          <w:szCs w:val="22"/>
          <w:highlight w:val="yellow"/>
        </w:rPr>
        <w:t>June 15</w:t>
      </w:r>
      <w:r w:rsidRPr="00E80839">
        <w:rPr>
          <w:sz w:val="22"/>
          <w:szCs w:val="22"/>
          <w:highlight w:val="yellow"/>
          <w:vertAlign w:val="superscript"/>
        </w:rPr>
        <w:t>th</w:t>
      </w:r>
      <w:r w:rsidRPr="00E80839">
        <w:rPr>
          <w:sz w:val="22"/>
          <w:szCs w:val="22"/>
        </w:rPr>
        <w:t>, s</w:t>
      </w:r>
      <w:r w:rsidR="004A7848" w:rsidRPr="00E80839">
        <w:rPr>
          <w:sz w:val="22"/>
          <w:szCs w:val="22"/>
        </w:rPr>
        <w:t>elect any</w:t>
      </w:r>
      <w:r w:rsidRPr="00E80839">
        <w:rPr>
          <w:sz w:val="22"/>
          <w:szCs w:val="22"/>
        </w:rPr>
        <w:t xml:space="preserve"> missed</w:t>
      </w:r>
      <w:r w:rsidR="004A7848" w:rsidRPr="00E80839">
        <w:rPr>
          <w:sz w:val="22"/>
          <w:szCs w:val="22"/>
        </w:rPr>
        <w:t xml:space="preserve"> </w:t>
      </w:r>
      <w:r w:rsidRPr="00E80839">
        <w:rPr>
          <w:sz w:val="22"/>
          <w:szCs w:val="22"/>
        </w:rPr>
        <w:t>f</w:t>
      </w:r>
      <w:r w:rsidR="004A7848" w:rsidRPr="00E80839">
        <w:rPr>
          <w:sz w:val="22"/>
          <w:szCs w:val="22"/>
        </w:rPr>
        <w:t xml:space="preserve">eatures identified </w:t>
      </w:r>
      <w:r w:rsidR="00C50BA8" w:rsidRPr="00E80839">
        <w:rPr>
          <w:sz w:val="22"/>
          <w:szCs w:val="22"/>
        </w:rPr>
        <w:t>as having a gated document</w:t>
      </w:r>
    </w:p>
    <w:p w14:paraId="3BC77623" w14:textId="5D46B141" w:rsidR="00480C35" w:rsidRPr="00E80839" w:rsidRDefault="00E80839" w:rsidP="004A7848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00E80839">
        <w:rPr>
          <w:sz w:val="22"/>
          <w:szCs w:val="22"/>
        </w:rPr>
        <w:t>Feature d</w:t>
      </w:r>
      <w:r w:rsidR="004A7848" w:rsidRPr="00E80839">
        <w:rPr>
          <w:sz w:val="22"/>
          <w:szCs w:val="22"/>
        </w:rPr>
        <w:t>escriptions are</w:t>
      </w:r>
      <w:r w:rsidR="00E9761A" w:rsidRPr="00E80839">
        <w:rPr>
          <w:sz w:val="22"/>
          <w:szCs w:val="22"/>
        </w:rPr>
        <w:t xml:space="preserve"> </w:t>
      </w:r>
      <w:r w:rsidR="00480C35" w:rsidRPr="00E80839">
        <w:rPr>
          <w:sz w:val="22"/>
          <w:szCs w:val="22"/>
        </w:rPr>
        <w:t xml:space="preserve">written in a concise and factual </w:t>
      </w:r>
      <w:r w:rsidR="00E9761A" w:rsidRPr="00E80839">
        <w:rPr>
          <w:sz w:val="22"/>
          <w:szCs w:val="22"/>
        </w:rPr>
        <w:t>manner</w:t>
      </w:r>
      <w:r w:rsidR="00480C35" w:rsidRPr="00E80839">
        <w:rPr>
          <w:sz w:val="22"/>
          <w:szCs w:val="22"/>
        </w:rPr>
        <w:t xml:space="preserve">, with </w:t>
      </w:r>
      <w:r w:rsidR="00E9761A" w:rsidRPr="00E80839">
        <w:rPr>
          <w:sz w:val="22"/>
          <w:szCs w:val="22"/>
        </w:rPr>
        <w:t>no extraneous information.</w:t>
      </w:r>
      <w:r w:rsidR="004A7848" w:rsidRPr="00E80839">
        <w:rPr>
          <w:sz w:val="22"/>
          <w:szCs w:val="22"/>
        </w:rPr>
        <w:t xml:space="preserve"> </w:t>
      </w:r>
      <w:r w:rsidR="00E9761A" w:rsidRPr="00E80839">
        <w:rPr>
          <w:sz w:val="22"/>
          <w:szCs w:val="22"/>
        </w:rPr>
        <w:t xml:space="preserve">Refer to </w:t>
      </w:r>
      <w:hyperlink r:id="rId10" w:history="1">
        <w:r w:rsidR="00E9761A" w:rsidRPr="00E80839">
          <w:rPr>
            <w:rStyle w:val="Hyperlink"/>
            <w:b/>
            <w:bCs/>
            <w:sz w:val="22"/>
            <w:szCs w:val="22"/>
          </w:rPr>
          <w:t>Feature Descriptions and Example Text</w:t>
        </w:r>
      </w:hyperlink>
    </w:p>
    <w:p w14:paraId="386CC51C" w14:textId="4B0D2F3D" w:rsidR="00E9761A" w:rsidRPr="00E80839" w:rsidRDefault="00E9761A" w:rsidP="009F64E8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E80839">
        <w:rPr>
          <w:sz w:val="22"/>
          <w:szCs w:val="22"/>
        </w:rPr>
        <w:t xml:space="preserve">Transit </w:t>
      </w:r>
      <w:r w:rsidR="009F64E8" w:rsidRPr="00E80839">
        <w:rPr>
          <w:sz w:val="22"/>
          <w:szCs w:val="22"/>
        </w:rPr>
        <w:t xml:space="preserve">- </w:t>
      </w:r>
      <w:r w:rsidR="00F83E73" w:rsidRPr="00E80839">
        <w:rPr>
          <w:sz w:val="22"/>
          <w:szCs w:val="22"/>
        </w:rPr>
        <w:t>C</w:t>
      </w:r>
      <w:r w:rsidRPr="00E80839">
        <w:rPr>
          <w:sz w:val="22"/>
          <w:szCs w:val="22"/>
        </w:rPr>
        <w:t>ompleted if applicable</w:t>
      </w:r>
      <w:r w:rsidR="008C1E00" w:rsidRPr="00E80839">
        <w:rPr>
          <w:sz w:val="22"/>
          <w:szCs w:val="22"/>
        </w:rPr>
        <w:t xml:space="preserve">, contact </w:t>
      </w:r>
      <w:hyperlink r:id="rId11" w:history="1">
        <w:r w:rsidR="008C1E00" w:rsidRPr="00E80839">
          <w:rPr>
            <w:rStyle w:val="Hyperlink"/>
            <w:sz w:val="22"/>
            <w:szCs w:val="22"/>
          </w:rPr>
          <w:t>Jacob.Hotinger@drpt.virginia.gov</w:t>
        </w:r>
      </w:hyperlink>
      <w:r w:rsidR="008C1E00" w:rsidRPr="00E80839">
        <w:rPr>
          <w:sz w:val="22"/>
          <w:szCs w:val="22"/>
        </w:rPr>
        <w:t xml:space="preserve"> with questions</w:t>
      </w:r>
    </w:p>
    <w:p w14:paraId="5F09962C" w14:textId="54F02F7A" w:rsidR="00E9761A" w:rsidRPr="00E80839" w:rsidRDefault="00E9761A" w:rsidP="00E9761A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E80839">
        <w:rPr>
          <w:sz w:val="22"/>
          <w:szCs w:val="22"/>
        </w:rPr>
        <w:t>Location</w:t>
      </w:r>
    </w:p>
    <w:p w14:paraId="69F49839" w14:textId="551F6B92" w:rsidR="008C1E00" w:rsidRPr="00E80839" w:rsidRDefault="008C1E00" w:rsidP="008C1E00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00E80839">
        <w:rPr>
          <w:sz w:val="22"/>
          <w:szCs w:val="22"/>
        </w:rPr>
        <w:t>Project Linework matches physical improvements in the sketch</w:t>
      </w:r>
    </w:p>
    <w:p w14:paraId="5CC873D6" w14:textId="367CB9E7" w:rsidR="008C1E00" w:rsidRPr="00E80839" w:rsidRDefault="008C1E00" w:rsidP="008C1E00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00E80839">
        <w:rPr>
          <w:sz w:val="22"/>
          <w:szCs w:val="22"/>
        </w:rPr>
        <w:t>VTrans needs</w:t>
      </w:r>
    </w:p>
    <w:p w14:paraId="1110B4AF" w14:textId="77777777" w:rsidR="008C1E00" w:rsidRPr="00E80839" w:rsidRDefault="008C1E00" w:rsidP="008C1E00">
      <w:pPr>
        <w:pStyle w:val="ListParagraph"/>
        <w:numPr>
          <w:ilvl w:val="3"/>
          <w:numId w:val="1"/>
        </w:numPr>
        <w:rPr>
          <w:sz w:val="22"/>
          <w:szCs w:val="22"/>
        </w:rPr>
      </w:pPr>
      <w:r w:rsidRPr="00E80839">
        <w:rPr>
          <w:sz w:val="22"/>
          <w:szCs w:val="22"/>
        </w:rPr>
        <w:t>Select any needs recommended by the VTrans Team</w:t>
      </w:r>
    </w:p>
    <w:p w14:paraId="48F04C2E" w14:textId="4B5BD207" w:rsidR="008C1E00" w:rsidRPr="00E80839" w:rsidRDefault="00BA7828" w:rsidP="008C1E00">
      <w:pPr>
        <w:pStyle w:val="ListParagraph"/>
        <w:numPr>
          <w:ilvl w:val="3"/>
          <w:numId w:val="1"/>
        </w:numPr>
        <w:rPr>
          <w:sz w:val="22"/>
          <w:szCs w:val="22"/>
        </w:rPr>
      </w:pPr>
      <w:r w:rsidRPr="00E80839">
        <w:rPr>
          <w:sz w:val="22"/>
          <w:szCs w:val="22"/>
        </w:rPr>
        <w:t xml:space="preserve">Select </w:t>
      </w:r>
      <w:r w:rsidR="008C1E00" w:rsidRPr="00E80839">
        <w:rPr>
          <w:sz w:val="22"/>
          <w:szCs w:val="22"/>
        </w:rPr>
        <w:t>one of each applicable Travel Market/Need Category comb</w:t>
      </w:r>
      <w:r w:rsidRPr="00E80839">
        <w:rPr>
          <w:sz w:val="22"/>
          <w:szCs w:val="22"/>
        </w:rPr>
        <w:t>ination</w:t>
      </w:r>
    </w:p>
    <w:p w14:paraId="1D0D97B1" w14:textId="3C7F8082" w:rsidR="00E9761A" w:rsidRPr="001C6D92" w:rsidRDefault="00E9761A" w:rsidP="001C6D92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00E80839">
        <w:rPr>
          <w:sz w:val="22"/>
          <w:szCs w:val="22"/>
        </w:rPr>
        <w:t>Review VEDP Sites and Buildings to ensure known properties are captured</w:t>
      </w:r>
      <w:r w:rsidR="004C3651">
        <w:rPr>
          <w:sz w:val="22"/>
          <w:szCs w:val="22"/>
        </w:rPr>
        <w:t xml:space="preserve"> </w:t>
      </w:r>
      <w:r w:rsidR="00BA7828" w:rsidRPr="00E80839">
        <w:rPr>
          <w:sz w:val="22"/>
          <w:szCs w:val="22"/>
        </w:rPr>
        <w:t xml:space="preserve">contact </w:t>
      </w:r>
      <w:r w:rsidRPr="00E80839">
        <w:rPr>
          <w:sz w:val="22"/>
          <w:szCs w:val="22"/>
        </w:rPr>
        <w:t>Michele Mende (</w:t>
      </w:r>
      <w:hyperlink r:id="rId12" w:history="1">
        <w:r w:rsidRPr="00E80839">
          <w:rPr>
            <w:rStyle w:val="Hyperlink"/>
            <w:sz w:val="22"/>
            <w:szCs w:val="22"/>
          </w:rPr>
          <w:t>MMende@vedp.org</w:t>
        </w:r>
      </w:hyperlink>
      <w:r w:rsidRPr="00E80839">
        <w:rPr>
          <w:sz w:val="22"/>
          <w:szCs w:val="22"/>
        </w:rPr>
        <w:t>)</w:t>
      </w:r>
      <w:r w:rsidR="00BA7828" w:rsidRPr="00E80839">
        <w:rPr>
          <w:sz w:val="22"/>
          <w:szCs w:val="22"/>
        </w:rPr>
        <w:t xml:space="preserve"> with questions</w:t>
      </w:r>
    </w:p>
    <w:p w14:paraId="5F619C5C" w14:textId="6DD8E1CE" w:rsidR="00E9761A" w:rsidRPr="00E80839" w:rsidRDefault="00E9761A" w:rsidP="00E9761A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00E80839">
        <w:rPr>
          <w:sz w:val="22"/>
          <w:szCs w:val="22"/>
        </w:rPr>
        <w:t>Overlapping funded projects are addressed via</w:t>
      </w:r>
      <w:r w:rsidR="00E80839">
        <w:rPr>
          <w:sz w:val="22"/>
          <w:szCs w:val="22"/>
        </w:rPr>
        <w:t>:</w:t>
      </w:r>
    </w:p>
    <w:p w14:paraId="607154C0" w14:textId="782E16F5" w:rsidR="00E9761A" w:rsidRPr="00E80839" w:rsidRDefault="00E9761A" w:rsidP="00E9761A">
      <w:pPr>
        <w:pStyle w:val="ListParagraph"/>
        <w:numPr>
          <w:ilvl w:val="3"/>
          <w:numId w:val="1"/>
        </w:numPr>
        <w:rPr>
          <w:sz w:val="22"/>
          <w:szCs w:val="22"/>
        </w:rPr>
      </w:pPr>
      <w:r w:rsidRPr="00E80839">
        <w:rPr>
          <w:sz w:val="22"/>
          <w:szCs w:val="22"/>
        </w:rPr>
        <w:t xml:space="preserve">Project Change Process (by </w:t>
      </w:r>
      <w:r w:rsidRPr="00E80839">
        <w:rPr>
          <w:sz w:val="22"/>
          <w:szCs w:val="22"/>
          <w:highlight w:val="yellow"/>
        </w:rPr>
        <w:t>June 30</w:t>
      </w:r>
      <w:r w:rsidRPr="00E80839">
        <w:rPr>
          <w:sz w:val="22"/>
          <w:szCs w:val="22"/>
          <w:highlight w:val="yellow"/>
          <w:vertAlign w:val="superscript"/>
        </w:rPr>
        <w:t>th</w:t>
      </w:r>
      <w:r w:rsidRPr="00E80839">
        <w:rPr>
          <w:sz w:val="22"/>
          <w:szCs w:val="22"/>
        </w:rPr>
        <w:t>)</w:t>
      </w:r>
    </w:p>
    <w:p w14:paraId="6A631EAE" w14:textId="51DA3BD1" w:rsidR="00E9761A" w:rsidRPr="00E80839" w:rsidRDefault="00E9761A" w:rsidP="00E9761A">
      <w:pPr>
        <w:pStyle w:val="ListParagraph"/>
        <w:numPr>
          <w:ilvl w:val="3"/>
          <w:numId w:val="1"/>
        </w:numPr>
        <w:rPr>
          <w:sz w:val="22"/>
          <w:szCs w:val="22"/>
        </w:rPr>
      </w:pPr>
      <w:r w:rsidRPr="00E80839">
        <w:rPr>
          <w:sz w:val="22"/>
          <w:szCs w:val="22"/>
        </w:rPr>
        <w:t xml:space="preserve">Project Cancellation (by </w:t>
      </w:r>
      <w:r w:rsidRPr="00E80839">
        <w:rPr>
          <w:sz w:val="22"/>
          <w:szCs w:val="22"/>
          <w:highlight w:val="yellow"/>
        </w:rPr>
        <w:t>July 15</w:t>
      </w:r>
      <w:r w:rsidRPr="00E80839">
        <w:rPr>
          <w:sz w:val="22"/>
          <w:szCs w:val="22"/>
          <w:highlight w:val="yellow"/>
          <w:vertAlign w:val="superscript"/>
        </w:rPr>
        <w:t>th</w:t>
      </w:r>
      <w:r w:rsidRPr="00E80839">
        <w:rPr>
          <w:sz w:val="22"/>
          <w:szCs w:val="22"/>
        </w:rPr>
        <w:t xml:space="preserve">) </w:t>
      </w:r>
    </w:p>
    <w:p w14:paraId="1313F01C" w14:textId="67A212F4" w:rsidR="00BA7828" w:rsidRPr="00E80839" w:rsidRDefault="00E9761A" w:rsidP="00BA7828">
      <w:pPr>
        <w:pStyle w:val="ListParagraph"/>
        <w:numPr>
          <w:ilvl w:val="3"/>
          <w:numId w:val="1"/>
        </w:numPr>
        <w:spacing w:after="0"/>
        <w:rPr>
          <w:sz w:val="22"/>
          <w:szCs w:val="22"/>
        </w:rPr>
      </w:pPr>
      <w:r w:rsidRPr="00E80839">
        <w:rPr>
          <w:sz w:val="22"/>
          <w:szCs w:val="22"/>
        </w:rPr>
        <w:t xml:space="preserve">Revise Application to Remove Conflict </w:t>
      </w:r>
    </w:p>
    <w:p w14:paraId="275CFF37" w14:textId="79A6597E" w:rsidR="00E9761A" w:rsidRPr="00E80839" w:rsidRDefault="00E9761A" w:rsidP="00BA7828">
      <w:pPr>
        <w:spacing w:after="0"/>
        <w:ind w:left="2520"/>
        <w:rPr>
          <w:i/>
          <w:iCs/>
          <w:sz w:val="22"/>
          <w:szCs w:val="22"/>
        </w:rPr>
      </w:pPr>
      <w:r w:rsidRPr="00E80839">
        <w:rPr>
          <w:i/>
          <w:iCs/>
          <w:sz w:val="22"/>
          <w:szCs w:val="22"/>
        </w:rPr>
        <w:t xml:space="preserve">Always clearly show in the </w:t>
      </w:r>
      <w:r w:rsidR="00A05C51" w:rsidRPr="00E80839">
        <w:rPr>
          <w:i/>
          <w:iCs/>
          <w:sz w:val="22"/>
          <w:szCs w:val="22"/>
        </w:rPr>
        <w:t>existing funded project</w:t>
      </w:r>
      <w:r w:rsidR="008C1E00" w:rsidRPr="00E80839">
        <w:rPr>
          <w:i/>
          <w:iCs/>
          <w:sz w:val="22"/>
          <w:szCs w:val="22"/>
        </w:rPr>
        <w:t xml:space="preserve"> tie-in on the Project Sketch</w:t>
      </w:r>
    </w:p>
    <w:p w14:paraId="7EBE141E" w14:textId="4BA806C9" w:rsidR="008C1E00" w:rsidRPr="00E80839" w:rsidRDefault="008C1E00" w:rsidP="008C1E00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00E80839">
        <w:rPr>
          <w:sz w:val="22"/>
          <w:szCs w:val="22"/>
        </w:rPr>
        <w:t>Transit Routes &amp; Stops</w:t>
      </w:r>
    </w:p>
    <w:p w14:paraId="64EFF4F3" w14:textId="405AF154" w:rsidR="008C1E00" w:rsidRPr="00E80839" w:rsidRDefault="008C1E00" w:rsidP="008C1E00">
      <w:pPr>
        <w:pStyle w:val="ListParagraph"/>
        <w:numPr>
          <w:ilvl w:val="3"/>
          <w:numId w:val="1"/>
        </w:numPr>
        <w:rPr>
          <w:sz w:val="22"/>
          <w:szCs w:val="22"/>
        </w:rPr>
      </w:pPr>
      <w:r w:rsidRPr="00E80839">
        <w:rPr>
          <w:sz w:val="22"/>
          <w:szCs w:val="22"/>
        </w:rPr>
        <w:t>Created if applying for a new route</w:t>
      </w:r>
    </w:p>
    <w:p w14:paraId="38132A6B" w14:textId="0A9A202B" w:rsidR="008C1E00" w:rsidRPr="00E80839" w:rsidRDefault="008C1E00" w:rsidP="008C1E00">
      <w:pPr>
        <w:pStyle w:val="ListParagraph"/>
        <w:numPr>
          <w:ilvl w:val="3"/>
          <w:numId w:val="1"/>
        </w:numPr>
        <w:rPr>
          <w:sz w:val="22"/>
          <w:szCs w:val="22"/>
        </w:rPr>
      </w:pPr>
      <w:r w:rsidRPr="00E80839">
        <w:rPr>
          <w:sz w:val="22"/>
          <w:szCs w:val="22"/>
        </w:rPr>
        <w:t>Selected if modifying an existing route</w:t>
      </w:r>
    </w:p>
    <w:p w14:paraId="51B6B575" w14:textId="0A8AD110" w:rsidR="008C1E00" w:rsidRPr="00E80839" w:rsidRDefault="008C1E00" w:rsidP="008C1E00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E80839">
        <w:rPr>
          <w:sz w:val="22"/>
          <w:szCs w:val="22"/>
        </w:rPr>
        <w:t xml:space="preserve">Project Readiness </w:t>
      </w:r>
    </w:p>
    <w:p w14:paraId="13BD947C" w14:textId="4E13C271" w:rsidR="004A7848" w:rsidRPr="00E80839" w:rsidRDefault="004A7848" w:rsidP="004A7848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00E80839">
        <w:rPr>
          <w:sz w:val="22"/>
          <w:szCs w:val="22"/>
        </w:rPr>
        <w:t xml:space="preserve">Meet internal VDOT and DRPT </w:t>
      </w:r>
      <w:r w:rsidR="00C50BA8" w:rsidRPr="00E80839">
        <w:rPr>
          <w:sz w:val="22"/>
          <w:szCs w:val="22"/>
        </w:rPr>
        <w:t>document r</w:t>
      </w:r>
      <w:r w:rsidRPr="00E80839">
        <w:rPr>
          <w:sz w:val="22"/>
          <w:szCs w:val="22"/>
        </w:rPr>
        <w:t xml:space="preserve">eview </w:t>
      </w:r>
      <w:r w:rsidR="00C50BA8" w:rsidRPr="00E80839">
        <w:rPr>
          <w:sz w:val="22"/>
          <w:szCs w:val="22"/>
        </w:rPr>
        <w:t>d</w:t>
      </w:r>
      <w:r w:rsidRPr="00E80839">
        <w:rPr>
          <w:sz w:val="22"/>
          <w:szCs w:val="22"/>
        </w:rPr>
        <w:t>eadlines</w:t>
      </w:r>
      <w:r w:rsidR="00C50BA8" w:rsidRPr="00E80839">
        <w:rPr>
          <w:sz w:val="22"/>
          <w:szCs w:val="22"/>
        </w:rPr>
        <w:t xml:space="preserve"> for gated documents</w:t>
      </w:r>
      <w:r w:rsidR="009F64E8" w:rsidRPr="00E80839">
        <w:rPr>
          <w:sz w:val="22"/>
          <w:szCs w:val="22"/>
        </w:rPr>
        <w:t xml:space="preserve">. Deadlines are variable </w:t>
      </w:r>
      <w:r w:rsidR="00E80839">
        <w:rPr>
          <w:sz w:val="22"/>
          <w:szCs w:val="22"/>
        </w:rPr>
        <w:t xml:space="preserve">(to ensure comment resolution) and communicated by the </w:t>
      </w:r>
      <w:r w:rsidR="009F64E8" w:rsidRPr="00E80839">
        <w:rPr>
          <w:sz w:val="22"/>
          <w:szCs w:val="22"/>
        </w:rPr>
        <w:t>PO</w:t>
      </w:r>
      <w:r w:rsidR="00E80839">
        <w:rPr>
          <w:sz w:val="22"/>
          <w:szCs w:val="22"/>
        </w:rPr>
        <w:t>C</w:t>
      </w:r>
    </w:p>
    <w:p w14:paraId="6D24B474" w14:textId="6A08B68B" w:rsidR="00E80839" w:rsidRPr="00E80839" w:rsidRDefault="00E80839" w:rsidP="004A7848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00E80839">
        <w:rPr>
          <w:sz w:val="22"/>
          <w:szCs w:val="22"/>
        </w:rPr>
        <w:t>Select document(s) that satisfy each gate with relevant pages identified</w:t>
      </w:r>
    </w:p>
    <w:p w14:paraId="71A5FF28" w14:textId="5BB3E0C0" w:rsidR="00C50BA8" w:rsidRPr="00E80839" w:rsidRDefault="00C50BA8" w:rsidP="004A7848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00E80839">
        <w:rPr>
          <w:sz w:val="22"/>
          <w:szCs w:val="22"/>
        </w:rPr>
        <w:t xml:space="preserve">Resolve any comments from reviewers ahead of the </w:t>
      </w:r>
      <w:r w:rsidRPr="00E80839">
        <w:rPr>
          <w:sz w:val="22"/>
          <w:szCs w:val="22"/>
          <w:highlight w:val="yellow"/>
        </w:rPr>
        <w:t>July 15</w:t>
      </w:r>
      <w:r w:rsidRPr="00E80839">
        <w:rPr>
          <w:sz w:val="22"/>
          <w:szCs w:val="22"/>
          <w:highlight w:val="yellow"/>
          <w:vertAlign w:val="superscript"/>
        </w:rPr>
        <w:t>th</w:t>
      </w:r>
      <w:r w:rsidRPr="00E80839">
        <w:rPr>
          <w:sz w:val="22"/>
          <w:szCs w:val="22"/>
        </w:rPr>
        <w:t xml:space="preserve"> Gate </w:t>
      </w:r>
      <w:r w:rsidR="0041718E">
        <w:rPr>
          <w:sz w:val="22"/>
          <w:szCs w:val="22"/>
        </w:rPr>
        <w:t>3</w:t>
      </w:r>
      <w:r w:rsidR="0041718E" w:rsidRPr="00E80839">
        <w:rPr>
          <w:sz w:val="22"/>
          <w:szCs w:val="22"/>
        </w:rPr>
        <w:t xml:space="preserve"> </w:t>
      </w:r>
      <w:r w:rsidRPr="00E80839">
        <w:rPr>
          <w:sz w:val="22"/>
          <w:szCs w:val="22"/>
        </w:rPr>
        <w:t>deadline</w:t>
      </w:r>
    </w:p>
    <w:p w14:paraId="6F91F2C4" w14:textId="6CCE532B" w:rsidR="00C50BA8" w:rsidRPr="00E80839" w:rsidRDefault="00C50BA8" w:rsidP="009F64E8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E80839">
        <w:rPr>
          <w:sz w:val="22"/>
          <w:szCs w:val="22"/>
        </w:rPr>
        <w:t>Factors</w:t>
      </w:r>
      <w:r w:rsidR="009F64E8" w:rsidRPr="00E80839">
        <w:rPr>
          <w:sz w:val="22"/>
          <w:szCs w:val="22"/>
        </w:rPr>
        <w:t xml:space="preserve"> - </w:t>
      </w:r>
      <w:r w:rsidRPr="00E80839">
        <w:rPr>
          <w:sz w:val="22"/>
          <w:szCs w:val="22"/>
        </w:rPr>
        <w:t>Apply Feature Descriptions</w:t>
      </w:r>
      <w:r w:rsidR="00BA7828" w:rsidRPr="00E80839">
        <w:rPr>
          <w:sz w:val="22"/>
          <w:szCs w:val="22"/>
        </w:rPr>
        <w:t xml:space="preserve"> method</w:t>
      </w:r>
      <w:r w:rsidRPr="00E80839">
        <w:rPr>
          <w:sz w:val="22"/>
          <w:szCs w:val="22"/>
        </w:rPr>
        <w:t xml:space="preserve"> for Factors Supporting Information </w:t>
      </w:r>
    </w:p>
    <w:p w14:paraId="2360C01C" w14:textId="5BFF137D" w:rsidR="008C1E00" w:rsidRPr="00E80839" w:rsidRDefault="00C50BA8" w:rsidP="00C50BA8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E80839">
        <w:rPr>
          <w:sz w:val="22"/>
          <w:szCs w:val="22"/>
        </w:rPr>
        <w:t>Delivery &amp; Funding</w:t>
      </w:r>
    </w:p>
    <w:p w14:paraId="1929C484" w14:textId="36FDA5AD" w:rsidR="009F64E8" w:rsidRPr="00E80839" w:rsidRDefault="00C50BA8" w:rsidP="00C50BA8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00E80839">
        <w:rPr>
          <w:sz w:val="22"/>
          <w:szCs w:val="22"/>
        </w:rPr>
        <w:t>Developed as VDOT-Administered</w:t>
      </w:r>
    </w:p>
    <w:p w14:paraId="33421535" w14:textId="29F44CB2" w:rsidR="00C50BA8" w:rsidRPr="00E80839" w:rsidRDefault="009F64E8" w:rsidP="00C50BA8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00E80839">
        <w:rPr>
          <w:sz w:val="22"/>
          <w:szCs w:val="22"/>
        </w:rPr>
        <w:t xml:space="preserve">Reference all </w:t>
      </w:r>
      <w:hyperlink r:id="rId13" w:anchor="PrepareCostEstimates2" w:history="1">
        <w:r w:rsidRPr="00E80839">
          <w:rPr>
            <w:rStyle w:val="Hyperlink"/>
            <w:sz w:val="22"/>
            <w:szCs w:val="22"/>
          </w:rPr>
          <w:t>Cost Estimate Resources</w:t>
        </w:r>
      </w:hyperlink>
      <w:r w:rsidRPr="00E80839">
        <w:rPr>
          <w:sz w:val="22"/>
          <w:szCs w:val="22"/>
        </w:rPr>
        <w:t xml:space="preserve"> </w:t>
      </w:r>
    </w:p>
    <w:p w14:paraId="0B53F1B8" w14:textId="56D35B03" w:rsidR="00BA7828" w:rsidRPr="00E80839" w:rsidRDefault="00480C35" w:rsidP="009F64E8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E80839">
        <w:rPr>
          <w:sz w:val="22"/>
          <w:szCs w:val="22"/>
        </w:rPr>
        <w:t>Supporting Documents</w:t>
      </w:r>
      <w:r w:rsidR="00E334D4" w:rsidRPr="00E80839">
        <w:rPr>
          <w:sz w:val="22"/>
          <w:szCs w:val="22"/>
        </w:rPr>
        <w:t xml:space="preserve"> – Use </w:t>
      </w:r>
      <w:hyperlink r:id="rId14" w:anchor="PrepareReadinessDocuments1" w:history="1">
        <w:r w:rsidR="00474EBF" w:rsidRPr="00474EBF">
          <w:rPr>
            <w:rStyle w:val="Hyperlink"/>
            <w:sz w:val="22"/>
            <w:szCs w:val="22"/>
          </w:rPr>
          <w:t xml:space="preserve">Readiness </w:t>
        </w:r>
        <w:r w:rsidR="00E334D4" w:rsidRPr="00474EBF">
          <w:rPr>
            <w:rStyle w:val="Hyperlink"/>
            <w:sz w:val="22"/>
            <w:szCs w:val="22"/>
          </w:rPr>
          <w:t>Resources</w:t>
        </w:r>
      </w:hyperlink>
      <w:r w:rsidR="00E334D4" w:rsidRPr="00E80839">
        <w:rPr>
          <w:sz w:val="22"/>
          <w:szCs w:val="22"/>
        </w:rPr>
        <w:t xml:space="preserve"> available, including </w:t>
      </w:r>
      <w:hyperlink r:id="rId15" w:history="1">
        <w:r w:rsidR="00E334D4" w:rsidRPr="00E80839">
          <w:rPr>
            <w:rFonts w:cs="Heebo"/>
            <w:b/>
            <w:bCs/>
            <w:color w:val="005DAA"/>
            <w:sz w:val="22"/>
            <w:szCs w:val="22"/>
            <w:u w:val="single"/>
          </w:rPr>
          <w:t>Project Sketch One-Pager</w:t>
        </w:r>
      </w:hyperlink>
    </w:p>
    <w:p w14:paraId="0CCC1C9E" w14:textId="22582DE7" w:rsidR="00823EC4" w:rsidRDefault="00823EC4" w:rsidP="00BA7828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00E80839">
        <w:rPr>
          <w:sz w:val="22"/>
          <w:szCs w:val="22"/>
        </w:rPr>
        <w:t xml:space="preserve">All </w:t>
      </w:r>
      <w:r w:rsidR="00474EBF">
        <w:rPr>
          <w:sz w:val="22"/>
          <w:szCs w:val="22"/>
        </w:rPr>
        <w:t>g</w:t>
      </w:r>
      <w:r w:rsidRPr="00E80839">
        <w:rPr>
          <w:sz w:val="22"/>
          <w:szCs w:val="22"/>
        </w:rPr>
        <w:t xml:space="preserve">ated documents </w:t>
      </w:r>
      <w:r w:rsidR="00474EBF">
        <w:rPr>
          <w:sz w:val="22"/>
          <w:szCs w:val="22"/>
        </w:rPr>
        <w:t>uploaded before linking in Project Readiness Pearl</w:t>
      </w:r>
    </w:p>
    <w:p w14:paraId="002C0803" w14:textId="715DEDC9" w:rsidR="005920EF" w:rsidRDefault="001C6D92" w:rsidP="00BA7828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001C6D92">
        <w:rPr>
          <w:sz w:val="22"/>
          <w:szCs w:val="22"/>
        </w:rPr>
        <w:t>Letter</w:t>
      </w:r>
      <w:r w:rsidR="005920EF">
        <w:rPr>
          <w:sz w:val="22"/>
          <w:szCs w:val="22"/>
        </w:rPr>
        <w:t>(s)</w:t>
      </w:r>
      <w:r w:rsidRPr="001C6D92">
        <w:rPr>
          <w:sz w:val="22"/>
          <w:szCs w:val="22"/>
        </w:rPr>
        <w:t xml:space="preserve"> of Support</w:t>
      </w:r>
      <w:r w:rsidR="005920EF">
        <w:rPr>
          <w:sz w:val="22"/>
          <w:szCs w:val="22"/>
        </w:rPr>
        <w:t xml:space="preserve"> are attached, if secondary precisely identified via a link to the CLRP</w:t>
      </w:r>
    </w:p>
    <w:p w14:paraId="78FE75DC" w14:textId="29166BE5" w:rsidR="001C6D92" w:rsidRPr="00E80839" w:rsidRDefault="001C6D92" w:rsidP="00BA7828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001C6D92">
        <w:rPr>
          <w:sz w:val="22"/>
          <w:szCs w:val="22"/>
        </w:rPr>
        <w:t>Project Estimate Summary</w:t>
      </w:r>
      <w:r>
        <w:rPr>
          <w:sz w:val="22"/>
          <w:szCs w:val="22"/>
        </w:rPr>
        <w:t xml:space="preserve"> (</w:t>
      </w:r>
      <w:r w:rsidR="005920EF">
        <w:rPr>
          <w:sz w:val="22"/>
          <w:szCs w:val="22"/>
        </w:rPr>
        <w:t>preferably with</w:t>
      </w:r>
      <w:r>
        <w:rPr>
          <w:sz w:val="22"/>
          <w:szCs w:val="22"/>
        </w:rPr>
        <w:t xml:space="preserve"> supporting documentation)</w:t>
      </w:r>
    </w:p>
    <w:p w14:paraId="2760012D" w14:textId="4F3CA47A" w:rsidR="00051A38" w:rsidRPr="00E80839" w:rsidRDefault="00885FE0" w:rsidP="00BA7828">
      <w:pPr>
        <w:pStyle w:val="ListParagraph"/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Only o</w:t>
      </w:r>
      <w:r w:rsidR="009F64E8" w:rsidRPr="00E80839">
        <w:rPr>
          <w:sz w:val="22"/>
          <w:szCs w:val="22"/>
        </w:rPr>
        <w:t xml:space="preserve">ne </w:t>
      </w:r>
      <w:r w:rsidR="00480C35" w:rsidRPr="00E80839">
        <w:rPr>
          <w:sz w:val="22"/>
          <w:szCs w:val="22"/>
        </w:rPr>
        <w:t xml:space="preserve">document </w:t>
      </w:r>
      <w:r w:rsidR="009F64E8" w:rsidRPr="00E80839">
        <w:rPr>
          <w:sz w:val="22"/>
          <w:szCs w:val="22"/>
        </w:rPr>
        <w:t xml:space="preserve">for each applicable type </w:t>
      </w:r>
      <w:r w:rsidR="00480C35" w:rsidRPr="00E80839">
        <w:rPr>
          <w:sz w:val="22"/>
          <w:szCs w:val="22"/>
        </w:rPr>
        <w:t>is provided</w:t>
      </w:r>
    </w:p>
    <w:p w14:paraId="6FF5A22C" w14:textId="01EEDC62" w:rsidR="00E334D4" w:rsidRPr="00E80839" w:rsidRDefault="00E334D4" w:rsidP="00FD6F7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80839">
        <w:rPr>
          <w:sz w:val="22"/>
          <w:szCs w:val="22"/>
        </w:rPr>
        <w:t>Before</w:t>
      </w:r>
      <w:r w:rsidR="00E80839">
        <w:rPr>
          <w:sz w:val="22"/>
          <w:szCs w:val="22"/>
        </w:rPr>
        <w:t xml:space="preserve"> selecting </w:t>
      </w:r>
      <w:r w:rsidR="00E80839" w:rsidRPr="00E80839">
        <w:rPr>
          <w:sz w:val="22"/>
          <w:szCs w:val="22"/>
        </w:rPr>
        <w:t xml:space="preserve">“Mark as </w:t>
      </w:r>
      <w:r w:rsidRPr="00E80839">
        <w:rPr>
          <w:sz w:val="22"/>
          <w:szCs w:val="22"/>
        </w:rPr>
        <w:t xml:space="preserve">Ready </w:t>
      </w:r>
      <w:r w:rsidR="00E80839" w:rsidRPr="00E80839">
        <w:rPr>
          <w:sz w:val="22"/>
          <w:szCs w:val="22"/>
        </w:rPr>
        <w:t>for Submission</w:t>
      </w:r>
      <w:r w:rsidR="009717E3">
        <w:rPr>
          <w:sz w:val="22"/>
          <w:szCs w:val="22"/>
        </w:rPr>
        <w:t>.</w:t>
      </w:r>
      <w:r w:rsidRPr="00E80839">
        <w:rPr>
          <w:sz w:val="22"/>
          <w:szCs w:val="22"/>
        </w:rPr>
        <w:t>”</w:t>
      </w:r>
    </w:p>
    <w:p w14:paraId="024361A4" w14:textId="5FCDE6FC" w:rsidR="00474EBF" w:rsidRPr="00474EBF" w:rsidRDefault="00474EBF" w:rsidP="00474EBF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E80839">
        <w:rPr>
          <w:sz w:val="22"/>
          <w:szCs w:val="22"/>
        </w:rPr>
        <w:t>Ensure application is cohesive. Changing one project element means updating all the Pearls</w:t>
      </w:r>
    </w:p>
    <w:p w14:paraId="7058C6B7" w14:textId="1D4C08E5" w:rsidR="008C1E00" w:rsidRPr="00E80839" w:rsidRDefault="00E334D4" w:rsidP="00E334D4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E80839">
        <w:rPr>
          <w:sz w:val="22"/>
          <w:szCs w:val="22"/>
        </w:rPr>
        <w:t>A</w:t>
      </w:r>
      <w:r w:rsidR="008C1E00" w:rsidRPr="00E80839">
        <w:rPr>
          <w:sz w:val="22"/>
          <w:szCs w:val="22"/>
        </w:rPr>
        <w:t xml:space="preserve">ddress </w:t>
      </w:r>
      <w:r w:rsidRPr="00E80839">
        <w:rPr>
          <w:sz w:val="22"/>
          <w:szCs w:val="22"/>
        </w:rPr>
        <w:t>any c</w:t>
      </w:r>
      <w:r w:rsidR="008C1E00" w:rsidRPr="00E80839">
        <w:rPr>
          <w:sz w:val="22"/>
          <w:szCs w:val="22"/>
        </w:rPr>
        <w:t>omments</w:t>
      </w:r>
      <w:r w:rsidR="00474EBF">
        <w:rPr>
          <w:sz w:val="22"/>
          <w:szCs w:val="22"/>
        </w:rPr>
        <w:t xml:space="preserve"> or alerts</w:t>
      </w:r>
      <w:r w:rsidR="00E80839" w:rsidRPr="00E80839">
        <w:rPr>
          <w:sz w:val="22"/>
          <w:szCs w:val="22"/>
        </w:rPr>
        <w:t xml:space="preserve"> (bottom of application)</w:t>
      </w:r>
      <w:r w:rsidR="009F64E8" w:rsidRPr="00E80839">
        <w:rPr>
          <w:sz w:val="22"/>
          <w:szCs w:val="22"/>
        </w:rPr>
        <w:t xml:space="preserve"> </w:t>
      </w:r>
    </w:p>
    <w:p w14:paraId="625038F3" w14:textId="2536B751" w:rsidR="005920EF" w:rsidRPr="005920EF" w:rsidRDefault="00E80839" w:rsidP="005920EF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5920EF">
        <w:rPr>
          <w:sz w:val="22"/>
          <w:szCs w:val="22"/>
        </w:rPr>
        <w:t xml:space="preserve">Toggle on </w:t>
      </w:r>
      <w:r w:rsidR="00474EBF" w:rsidRPr="005920EF">
        <w:rPr>
          <w:sz w:val="22"/>
          <w:szCs w:val="22"/>
        </w:rPr>
        <w:t>“</w:t>
      </w:r>
      <w:r w:rsidRPr="005920EF">
        <w:rPr>
          <w:sz w:val="22"/>
          <w:szCs w:val="22"/>
        </w:rPr>
        <w:t>Review Submission Readiness</w:t>
      </w:r>
      <w:r w:rsidR="00474EBF" w:rsidRPr="005920EF">
        <w:rPr>
          <w:sz w:val="22"/>
          <w:szCs w:val="22"/>
        </w:rPr>
        <w:t>”</w:t>
      </w:r>
      <w:r w:rsidRPr="005920EF">
        <w:rPr>
          <w:sz w:val="22"/>
          <w:szCs w:val="22"/>
        </w:rPr>
        <w:t xml:space="preserve"> and resolve issues</w:t>
      </w:r>
    </w:p>
    <w:p w14:paraId="660D2791" w14:textId="77777777" w:rsidR="004C3651" w:rsidRPr="001C6D92" w:rsidRDefault="004C3651" w:rsidP="004C3651">
      <w:pPr>
        <w:pStyle w:val="ListParagraph"/>
        <w:ind w:left="1440"/>
        <w:rPr>
          <w:sz w:val="22"/>
          <w:szCs w:val="22"/>
        </w:rPr>
      </w:pPr>
    </w:p>
    <w:sectPr w:rsidR="004C3651" w:rsidRPr="001C6D92" w:rsidSect="009717E3">
      <w:headerReference w:type="default" r:id="rId16"/>
      <w:pgSz w:w="12240" w:h="15840"/>
      <w:pgMar w:top="720" w:right="432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98142" w14:textId="77777777" w:rsidR="004821F3" w:rsidRDefault="004821F3" w:rsidP="00474EBF">
      <w:pPr>
        <w:spacing w:after="0" w:line="240" w:lineRule="auto"/>
      </w:pPr>
      <w:r>
        <w:separator/>
      </w:r>
    </w:p>
  </w:endnote>
  <w:endnote w:type="continuationSeparator" w:id="0">
    <w:p w14:paraId="3616A8BD" w14:textId="77777777" w:rsidR="004821F3" w:rsidRDefault="004821F3" w:rsidP="00474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ebo">
    <w:charset w:val="B1"/>
    <w:family w:val="auto"/>
    <w:pitch w:val="variable"/>
    <w:sig w:usb0="A00008E7" w:usb1="40000043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02BFA" w14:textId="77777777" w:rsidR="004821F3" w:rsidRDefault="004821F3" w:rsidP="00474EBF">
      <w:pPr>
        <w:spacing w:after="0" w:line="240" w:lineRule="auto"/>
      </w:pPr>
      <w:r>
        <w:separator/>
      </w:r>
    </w:p>
  </w:footnote>
  <w:footnote w:type="continuationSeparator" w:id="0">
    <w:p w14:paraId="010F2CE4" w14:textId="77777777" w:rsidR="004821F3" w:rsidRDefault="004821F3" w:rsidP="00474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B2630" w14:textId="58EA99CA" w:rsidR="00474EBF" w:rsidRPr="00474EBF" w:rsidRDefault="00474EBF" w:rsidP="00474EBF">
    <w:pPr>
      <w:rPr>
        <w:b/>
        <w:bCs/>
        <w:sz w:val="22"/>
        <w:szCs w:val="22"/>
      </w:rPr>
    </w:pPr>
    <w:r>
      <w:rPr>
        <w:noProof/>
      </w:rPr>
      <w:drawing>
        <wp:inline distT="0" distB="0" distL="0" distR="0" wp14:anchorId="3E979707" wp14:editId="7754E74D">
          <wp:extent cx="1759824" cy="457200"/>
          <wp:effectExtent l="0" t="0" r="0" b="0"/>
          <wp:docPr id="579252804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9252804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9824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74EBF">
      <w:rPr>
        <w:sz w:val="32"/>
        <w:szCs w:val="32"/>
      </w:rPr>
      <w:ptab w:relativeTo="margin" w:alignment="center" w:leader="none"/>
    </w:r>
    <w:r w:rsidRPr="00474EBF">
      <w:rPr>
        <w:b/>
        <w:bCs/>
        <w:sz w:val="28"/>
        <w:szCs w:val="28"/>
      </w:rPr>
      <w:t xml:space="preserve">Checklist for Full Application </w:t>
    </w:r>
    <w:r>
      <w:ptab w:relativeTo="margin" w:alignment="right" w:leader="none"/>
    </w:r>
    <w:r>
      <w:rPr>
        <w:noProof/>
      </w:rPr>
      <w:drawing>
        <wp:inline distT="0" distB="0" distL="0" distR="0" wp14:anchorId="07A6745C" wp14:editId="0F3A66B8">
          <wp:extent cx="1759364" cy="457200"/>
          <wp:effectExtent l="0" t="0" r="0" b="0"/>
          <wp:docPr id="562999852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2999852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9364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A5BF7"/>
    <w:multiLevelType w:val="hybridMultilevel"/>
    <w:tmpl w:val="7004B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C13A7B"/>
    <w:multiLevelType w:val="hybridMultilevel"/>
    <w:tmpl w:val="7978640A"/>
    <w:lvl w:ilvl="0" w:tplc="4EBCE2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21697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B68F9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4CC95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1A0B6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9AA6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1C2A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B602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2C8C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929267668">
    <w:abstractNumId w:val="0"/>
  </w:num>
  <w:num w:numId="2" w16cid:durableId="1278489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A38"/>
    <w:rsid w:val="00051387"/>
    <w:rsid w:val="00051A38"/>
    <w:rsid w:val="00061549"/>
    <w:rsid w:val="0013756A"/>
    <w:rsid w:val="00190A04"/>
    <w:rsid w:val="001C6D92"/>
    <w:rsid w:val="002B3064"/>
    <w:rsid w:val="0036408C"/>
    <w:rsid w:val="003C136D"/>
    <w:rsid w:val="0041718E"/>
    <w:rsid w:val="00463876"/>
    <w:rsid w:val="00474EBF"/>
    <w:rsid w:val="00480C35"/>
    <w:rsid w:val="004821F3"/>
    <w:rsid w:val="004A7848"/>
    <w:rsid w:val="004C3651"/>
    <w:rsid w:val="005920EF"/>
    <w:rsid w:val="005958AD"/>
    <w:rsid w:val="00625041"/>
    <w:rsid w:val="006C5F05"/>
    <w:rsid w:val="00734A6E"/>
    <w:rsid w:val="007512BE"/>
    <w:rsid w:val="00791D1E"/>
    <w:rsid w:val="007D0656"/>
    <w:rsid w:val="007F088C"/>
    <w:rsid w:val="00802FC6"/>
    <w:rsid w:val="00823EC4"/>
    <w:rsid w:val="00885FE0"/>
    <w:rsid w:val="008C1E00"/>
    <w:rsid w:val="009717E3"/>
    <w:rsid w:val="00990EB4"/>
    <w:rsid w:val="009A5BE6"/>
    <w:rsid w:val="009B5BD8"/>
    <w:rsid w:val="009F64E8"/>
    <w:rsid w:val="00A05C51"/>
    <w:rsid w:val="00BA7828"/>
    <w:rsid w:val="00C3777D"/>
    <w:rsid w:val="00C50BA8"/>
    <w:rsid w:val="00CA61B0"/>
    <w:rsid w:val="00D3323E"/>
    <w:rsid w:val="00E334D4"/>
    <w:rsid w:val="00E80839"/>
    <w:rsid w:val="00E9761A"/>
    <w:rsid w:val="00F26F29"/>
    <w:rsid w:val="00F83E73"/>
    <w:rsid w:val="00FD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E45E0A"/>
  <w15:chartTrackingRefBased/>
  <w15:docId w15:val="{8DE2A1EE-BE68-4BBA-A535-4CBB93A70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1A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1A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1A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1A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1A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1A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1A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1A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1A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1A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1A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1A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1A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1A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1A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1A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1A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1A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1A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1A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A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1A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1A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1A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1A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1A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1A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1A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1A3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9761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761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64E8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4E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EBF"/>
  </w:style>
  <w:style w:type="paragraph" w:styleId="Footer">
    <w:name w:val="footer"/>
    <w:basedOn w:val="Normal"/>
    <w:link w:val="FooterChar"/>
    <w:uiPriority w:val="99"/>
    <w:unhideWhenUsed/>
    <w:rsid w:val="00474E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EBF"/>
  </w:style>
  <w:style w:type="paragraph" w:styleId="Revision">
    <w:name w:val="Revision"/>
    <w:hidden/>
    <w:uiPriority w:val="99"/>
    <w:semiHidden/>
    <w:rsid w:val="00734A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artscale.virginia.gov/media/smartscale/documents/apply/SS05_phasing_justification_approval_form_20260429_acc.docx" TargetMode="External"/><Relationship Id="rId13" Type="http://schemas.openxmlformats.org/officeDocument/2006/relationships/hyperlink" Target="https://smartscale.virginia.gov/resources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martportal.virginiahb2.org/" TargetMode="External"/><Relationship Id="rId12" Type="http://schemas.openxmlformats.org/officeDocument/2006/relationships/hyperlink" Target="mailto:MMende@vedp.or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acob.Hotinger@drpt.virginia.gov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martscale.virginia.gov/media/smartscale/documents/accessible/508_RD6-ProjectSketch_OnePager_acc04232024_PM.pdf" TargetMode="External"/><Relationship Id="rId10" Type="http://schemas.openxmlformats.org/officeDocument/2006/relationships/hyperlink" Target="https://smartscale.virginia.gov/media/smartscale/documents/accessible/fy28_feature_descriptions_and_placeholders_acc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martscale.virginia.gov/media/smartscale/documents/apply/SS05_phasing_justification_approval_form_20260429_acc.docx" TargetMode="External"/><Relationship Id="rId14" Type="http://schemas.openxmlformats.org/officeDocument/2006/relationships/hyperlink" Target="https://smartscale.virginia.gov/resource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VITA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Jackson, Brooke (OIPI)</dc:creator>
  <cp:keywords/>
  <dc:description/>
  <cp:lastModifiedBy>Bunn, Andrew (OIPI)</cp:lastModifiedBy>
  <cp:revision>13</cp:revision>
  <dcterms:created xsi:type="dcterms:W3CDTF">2026-06-02T17:32:00Z</dcterms:created>
  <dcterms:modified xsi:type="dcterms:W3CDTF">2026-06-03T13:31:00Z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584e4cff-56ff-456a-8c9d-c16e9af735cf</vt:lpwstr>
  </property>
  <property fmtid="{D5CDD505-2E9C-101B-9397-08002B2CF9AE}" pid="3" name="Folder_Number">
    <vt:lpwstr/>
  </property>
  <property fmtid="{D5CDD505-2E9C-101B-9397-08002B2CF9AE}" pid="4" name="Folder_Code">
    <vt:lpwstr/>
  </property>
  <property fmtid="{D5CDD505-2E9C-101B-9397-08002B2CF9AE}" pid="5" name="Folder_Name">
    <vt:lpwstr/>
  </property>
  <property fmtid="{D5CDD505-2E9C-101B-9397-08002B2CF9AE}" pid="6" name="Folder_Description">
    <vt:lpwstr/>
  </property>
  <property fmtid="{D5CDD505-2E9C-101B-9397-08002B2CF9AE}" pid="7" name="/Folder_Name/">
    <vt:lpwstr/>
  </property>
  <property fmtid="{D5CDD505-2E9C-101B-9397-08002B2CF9AE}" pid="8" name="/Folder_Description/">
    <vt:lpwstr/>
  </property>
  <property fmtid="{D5CDD505-2E9C-101B-9397-08002B2CF9AE}" pid="9" name="Folder_Version">
    <vt:lpwstr/>
  </property>
  <property fmtid="{D5CDD505-2E9C-101B-9397-08002B2CF9AE}" pid="10" name="Folder_VersionSeq">
    <vt:lpwstr/>
  </property>
  <property fmtid="{D5CDD505-2E9C-101B-9397-08002B2CF9AE}" pid="11" name="Folder_Manager">
    <vt:lpwstr/>
  </property>
  <property fmtid="{D5CDD505-2E9C-101B-9397-08002B2CF9AE}" pid="12" name="Folder_ManagerDesc">
    <vt:lpwstr/>
  </property>
  <property fmtid="{D5CDD505-2E9C-101B-9397-08002B2CF9AE}" pid="13" name="Folder_Storage">
    <vt:lpwstr/>
  </property>
  <property fmtid="{D5CDD505-2E9C-101B-9397-08002B2CF9AE}" pid="14" name="Folder_StorageDesc">
    <vt:lpwstr/>
  </property>
  <property fmtid="{D5CDD505-2E9C-101B-9397-08002B2CF9AE}" pid="15" name="Folder_Creator">
    <vt:lpwstr/>
  </property>
  <property fmtid="{D5CDD505-2E9C-101B-9397-08002B2CF9AE}" pid="16" name="Folder_CreatorDesc">
    <vt:lpwstr/>
  </property>
  <property fmtid="{D5CDD505-2E9C-101B-9397-08002B2CF9AE}" pid="17" name="Folder_CreateDate">
    <vt:lpwstr/>
  </property>
  <property fmtid="{D5CDD505-2E9C-101B-9397-08002B2CF9AE}" pid="18" name="Folder_Updater">
    <vt:lpwstr/>
  </property>
  <property fmtid="{D5CDD505-2E9C-101B-9397-08002B2CF9AE}" pid="19" name="Folder_UpdaterDesc">
    <vt:lpwstr/>
  </property>
  <property fmtid="{D5CDD505-2E9C-101B-9397-08002B2CF9AE}" pid="20" name="Folder_UpdateDate">
    <vt:lpwstr/>
  </property>
  <property fmtid="{D5CDD505-2E9C-101B-9397-08002B2CF9AE}" pid="21" name="Document_Number">
    <vt:lpwstr/>
  </property>
  <property fmtid="{D5CDD505-2E9C-101B-9397-08002B2CF9AE}" pid="22" name="Document_Name">
    <vt:lpwstr/>
  </property>
  <property fmtid="{D5CDD505-2E9C-101B-9397-08002B2CF9AE}" pid="23" name="Document_FileName">
    <vt:lpwstr/>
  </property>
  <property fmtid="{D5CDD505-2E9C-101B-9397-08002B2CF9AE}" pid="24" name="Document_Version">
    <vt:lpwstr/>
  </property>
  <property fmtid="{D5CDD505-2E9C-101B-9397-08002B2CF9AE}" pid="25" name="Document_VersionSeq">
    <vt:lpwstr/>
  </property>
  <property fmtid="{D5CDD505-2E9C-101B-9397-08002B2CF9AE}" pid="26" name="Document_Creator">
    <vt:lpwstr/>
  </property>
  <property fmtid="{D5CDD505-2E9C-101B-9397-08002B2CF9AE}" pid="27" name="Document_CreatorDesc">
    <vt:lpwstr/>
  </property>
  <property fmtid="{D5CDD505-2E9C-101B-9397-08002B2CF9AE}" pid="28" name="Document_CreateDate">
    <vt:lpwstr/>
  </property>
  <property fmtid="{D5CDD505-2E9C-101B-9397-08002B2CF9AE}" pid="29" name="Document_Updater">
    <vt:lpwstr/>
  </property>
  <property fmtid="{D5CDD505-2E9C-101B-9397-08002B2CF9AE}" pid="30" name="Document_UpdaterDesc">
    <vt:lpwstr/>
  </property>
  <property fmtid="{D5CDD505-2E9C-101B-9397-08002B2CF9AE}" pid="31" name="Document_UpdateDate">
    <vt:lpwstr/>
  </property>
  <property fmtid="{D5CDD505-2E9C-101B-9397-08002B2CF9AE}" pid="32" name="Document_Size">
    <vt:lpwstr/>
  </property>
  <property fmtid="{D5CDD505-2E9C-101B-9397-08002B2CF9AE}" pid="33" name="Document_Storage">
    <vt:lpwstr/>
  </property>
  <property fmtid="{D5CDD505-2E9C-101B-9397-08002B2CF9AE}" pid="34" name="Document_StorageDesc">
    <vt:lpwstr/>
  </property>
  <property fmtid="{D5CDD505-2E9C-101B-9397-08002B2CF9AE}" pid="35" name="Document_Department">
    <vt:lpwstr/>
  </property>
  <property fmtid="{D5CDD505-2E9C-101B-9397-08002B2CF9AE}" pid="36" name="Document_DepartmentDesc">
    <vt:lpwstr/>
  </property>
</Properties>
</file>